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0E51" w14:textId="190313F9" w:rsidR="00250995" w:rsidRDefault="00CA14A4" w:rsidP="00CA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POSITION DESCRIPTION</w:t>
      </w:r>
    </w:p>
    <w:p w14:paraId="2622029D" w14:textId="1CD6DBF7" w:rsidR="00CA14A4" w:rsidRDefault="00CA14A4" w:rsidP="00CA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Deputy Fire Marshal</w:t>
      </w:r>
    </w:p>
    <w:p w14:paraId="79C16560" w14:textId="6B6D8B21" w:rsidR="00B97E3F" w:rsidRDefault="00B97E3F" w:rsidP="00CA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BLUE HILLS FIRE MARSHAL’S OFFICE</w:t>
      </w:r>
    </w:p>
    <w:p w14:paraId="0C16B2E1" w14:textId="5DD907F3" w:rsidR="00CA14A4" w:rsidRDefault="00CA14A4" w:rsidP="00CA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2E78A" w14:textId="4A6F81C0" w:rsidR="00CA14A4" w:rsidRPr="00CA14A4" w:rsidRDefault="00CA14A4" w:rsidP="00CA1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Position Title: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14A4">
        <w:rPr>
          <w:rFonts w:ascii="Times New Roman" w:hAnsi="Times New Roman" w:cs="Times New Roman"/>
          <w:sz w:val="28"/>
          <w:szCs w:val="28"/>
        </w:rPr>
        <w:t>Deputy Fire Marshal</w:t>
      </w:r>
    </w:p>
    <w:p w14:paraId="32D17C97" w14:textId="73B2DD6F" w:rsidR="00CA14A4" w:rsidRDefault="00CA14A4" w:rsidP="00CA1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Fire Marshal’s Office</w:t>
      </w:r>
    </w:p>
    <w:p w14:paraId="2FE5E443" w14:textId="58BE107D" w:rsidR="00CA14A4" w:rsidRDefault="00CA14A4" w:rsidP="00CA1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Supervised by: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Fire Marshal</w:t>
      </w:r>
    </w:p>
    <w:p w14:paraId="0E8B8360" w14:textId="19D84320" w:rsidR="00CA14A4" w:rsidRDefault="00CA14A4" w:rsidP="00CA14A4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CA14A4">
        <w:rPr>
          <w:rFonts w:ascii="Times New Roman" w:hAnsi="Times New Roman" w:cs="Times New Roman"/>
          <w:b/>
          <w:bCs/>
          <w:sz w:val="28"/>
          <w:szCs w:val="28"/>
        </w:rPr>
        <w:t>Status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Part-time/minimum 20 hours per week, additional hours for coverage as needed, after hours on call.</w:t>
      </w:r>
    </w:p>
    <w:p w14:paraId="1893D8BA" w14:textId="45AA3C9A" w:rsidR="00CA14A4" w:rsidRDefault="00CA14A4" w:rsidP="00CA14A4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Rate:</w:t>
      </w:r>
      <w:r>
        <w:rPr>
          <w:rFonts w:ascii="Times New Roman" w:hAnsi="Times New Roman" w:cs="Times New Roman"/>
          <w:sz w:val="28"/>
          <w:szCs w:val="28"/>
        </w:rPr>
        <w:tab/>
        <w:t>$25.00 per hour</w:t>
      </w:r>
    </w:p>
    <w:p w14:paraId="2EE3CC98" w14:textId="742CA53A" w:rsidR="00CA14A4" w:rsidRDefault="00CA14A4" w:rsidP="00CA14A4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6FCBA33E" w14:textId="544D0519" w:rsidR="00CA14A4" w:rsidRDefault="00CA14A4" w:rsidP="00CA14A4">
      <w:pPr>
        <w:spacing w:after="0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 FUNCTION:</w:t>
      </w:r>
    </w:p>
    <w:p w14:paraId="5E3CB15F" w14:textId="2B63373E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the general direction of the Fire Marshal, the Fire Inspector shall be</w:t>
      </w:r>
    </w:p>
    <w:p w14:paraId="71809564" w14:textId="6CF00E18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for the fire inspection and prevention activities assigned to</w:t>
      </w:r>
    </w:p>
    <w:p w14:paraId="7D638ECE" w14:textId="6F6A7CC1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 by the Fire Marshal. Said fire inspection and prevention activities shall</w:t>
      </w:r>
    </w:p>
    <w:p w14:paraId="4BA32E48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conducted in accordance with the provisions of the Connecticut General </w:t>
      </w:r>
    </w:p>
    <w:p w14:paraId="212A932B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Statutes (CGS) Chapter 541, all local ordinances, and applicable </w:t>
      </w:r>
    </w:p>
    <w:p w14:paraId="6F49434F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regulations and standards as recognized by the State of Connecticut and </w:t>
      </w:r>
    </w:p>
    <w:p w14:paraId="29C98054" w14:textId="0A08B655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Blue Hills Fire District.</w:t>
      </w:r>
    </w:p>
    <w:p w14:paraId="0B478AB0" w14:textId="52A03111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</w:p>
    <w:p w14:paraId="3CE34E1C" w14:textId="77777777" w:rsidR="00CA14A4" w:rsidRPr="00CA14A4" w:rsidRDefault="00CA14A4" w:rsidP="00CA14A4">
      <w:pPr>
        <w:spacing w:after="0"/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CA14A4">
        <w:rPr>
          <w:rFonts w:ascii="Arial" w:hAnsi="Arial" w:cs="Arial"/>
          <w:b/>
          <w:bCs/>
          <w:sz w:val="28"/>
          <w:szCs w:val="28"/>
        </w:rPr>
        <w:t>ESSENTIAL RESPONSIBILITIES AND DUTIES</w:t>
      </w:r>
    </w:p>
    <w:p w14:paraId="48E400F6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•Shall inspect those occupancies, as assigned by the Fire Marshal, to </w:t>
      </w:r>
    </w:p>
    <w:p w14:paraId="6B440A14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determine compliance with the Connecticut Fire and Life Safety Code, </w:t>
      </w:r>
    </w:p>
    <w:p w14:paraId="3A14C4A7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Connecticut Fire Prevention Code, and all applicable standards and </w:t>
      </w:r>
    </w:p>
    <w:p w14:paraId="3EF155C2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regulations.</w:t>
      </w:r>
    </w:p>
    <w:p w14:paraId="3250E85A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•Shall abate all fire hazards found during an inspection, in accordance with </w:t>
      </w:r>
    </w:p>
    <w:p w14:paraId="3016ED06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29-306 of the CGS, as well as Directive #3 from the Office of the </w:t>
      </w:r>
    </w:p>
    <w:p w14:paraId="764651ED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Fire Marshal</w:t>
      </w:r>
    </w:p>
    <w:p w14:paraId="774F76FB" w14:textId="7E53F761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•Resolves compliance issues with property owners and </w:t>
      </w:r>
    </w:p>
    <w:p w14:paraId="00198813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managers within the scope of knowledge and authority.</w:t>
      </w:r>
    </w:p>
    <w:p w14:paraId="42F22074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•Reviews and approves construction plans to determine compliance with </w:t>
      </w:r>
    </w:p>
    <w:p w14:paraId="21328CFB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CGS.</w:t>
      </w:r>
    </w:p>
    <w:p w14:paraId="4BC630A4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•Responds to complaints regarding fire code violations or fire hazards.</w:t>
      </w:r>
    </w:p>
    <w:p w14:paraId="30759A95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•Maintains a variety of data and records regarding fire inspections, </w:t>
      </w:r>
    </w:p>
    <w:p w14:paraId="27EBECA7" w14:textId="20E29B89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investigations, and prevention activities.</w:t>
      </w:r>
    </w:p>
    <w:p w14:paraId="7125C780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•Provides public education presentations in fire prevention, including but </w:t>
      </w:r>
    </w:p>
    <w:p w14:paraId="6F40EBB8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limited to lectures, demonstrations, and presentation before community </w:t>
      </w:r>
    </w:p>
    <w:p w14:paraId="1A942E01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groups, schools and other organizations as directed.</w:t>
      </w:r>
    </w:p>
    <w:p w14:paraId="6E6D107D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•Assists in fire investigation activities as directed.</w:t>
      </w:r>
    </w:p>
    <w:p w14:paraId="529FC610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•Shall act as liaison for the Fire Marshal for the purposes of issuing permits, </w:t>
      </w:r>
    </w:p>
    <w:p w14:paraId="4128D729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authorizing by signature, any said permits or operations approved by </w:t>
      </w:r>
    </w:p>
    <w:p w14:paraId="37C28743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Fire Marshal, in their absence where permissible.</w:t>
      </w:r>
    </w:p>
    <w:p w14:paraId="756197DD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•Prepare and maintain reports and documentation of individual activities.</w:t>
      </w:r>
    </w:p>
    <w:p w14:paraId="328BC0DD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•Assist in developing plans for special assignments, i.e.; emergency </w:t>
      </w:r>
    </w:p>
    <w:p w14:paraId="6A3F2E29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preparedness, training programs, firefighting, hazardous materials, and </w:t>
      </w:r>
    </w:p>
    <w:p w14:paraId="6A9B4EF5" w14:textId="633102A4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pre-fire plans.</w:t>
      </w:r>
    </w:p>
    <w:p w14:paraId="261AB90C" w14:textId="77777777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•Performs general maintenance work in the upkeep of fire prevention </w:t>
      </w:r>
    </w:p>
    <w:p w14:paraId="66873CAE" w14:textId="6A39CAF0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equipment and systems.</w:t>
      </w:r>
    </w:p>
    <w:p w14:paraId="462B4143" w14:textId="50A4ABBC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Performs related work as required.</w:t>
      </w:r>
    </w:p>
    <w:p w14:paraId="585D33F8" w14:textId="0A9FA7C9" w:rsidR="00CA14A4" w:rsidRDefault="00CA14A4" w:rsidP="00CA14A4">
      <w:pPr>
        <w:spacing w:after="0"/>
        <w:ind w:left="2160" w:hanging="2160"/>
        <w:rPr>
          <w:rFonts w:ascii="Arial" w:hAnsi="Arial" w:cs="Arial"/>
          <w:sz w:val="28"/>
          <w:szCs w:val="28"/>
        </w:rPr>
      </w:pPr>
    </w:p>
    <w:p w14:paraId="644E8291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MINIMUM QUALIFICATIONS</w:t>
      </w:r>
    </w:p>
    <w:p w14:paraId="521AA386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b/>
          <w:bCs/>
          <w:sz w:val="28"/>
          <w:szCs w:val="28"/>
        </w:rPr>
        <w:t>Education and Experience</w:t>
      </w:r>
    </w:p>
    <w:p w14:paraId="541536AB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•Must hold current certification by the State of Connecticut Department of Emergency Services and Public Protection and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14A4">
        <w:rPr>
          <w:rFonts w:ascii="Arial" w:eastAsia="Times New Roman" w:hAnsi="Arial" w:cs="Arial"/>
          <w:sz w:val="28"/>
          <w:szCs w:val="28"/>
        </w:rPr>
        <w:t xml:space="preserve">provide documentation of successful completion of the Fire Safety Code Inspector </w:t>
      </w:r>
      <w:r>
        <w:rPr>
          <w:rFonts w:ascii="Arial" w:eastAsia="Times New Roman" w:hAnsi="Arial" w:cs="Arial"/>
          <w:sz w:val="28"/>
          <w:szCs w:val="28"/>
        </w:rPr>
        <w:t xml:space="preserve">and fire investigator </w:t>
      </w:r>
      <w:r w:rsidRPr="00CA14A4">
        <w:rPr>
          <w:rFonts w:ascii="Arial" w:eastAsia="Times New Roman" w:hAnsi="Arial" w:cs="Arial"/>
          <w:sz w:val="28"/>
          <w:szCs w:val="28"/>
        </w:rPr>
        <w:t>module</w:t>
      </w:r>
      <w:r>
        <w:rPr>
          <w:rFonts w:ascii="Arial" w:eastAsia="Times New Roman" w:hAnsi="Arial" w:cs="Arial"/>
          <w:sz w:val="28"/>
          <w:szCs w:val="28"/>
        </w:rPr>
        <w:t>s</w:t>
      </w:r>
      <w:r w:rsidRPr="00CA14A4">
        <w:rPr>
          <w:rFonts w:ascii="Arial" w:eastAsia="Times New Roman" w:hAnsi="Arial" w:cs="Arial"/>
          <w:sz w:val="28"/>
          <w:szCs w:val="28"/>
        </w:rPr>
        <w:t xml:space="preserve"> as presented by the Office of Education and Data Management.</w:t>
      </w:r>
    </w:p>
    <w:p w14:paraId="01E3D362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•Must be certified by the Commission on Fire Prevention and Control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14A4">
        <w:rPr>
          <w:rFonts w:ascii="Arial" w:eastAsia="Times New Roman" w:hAnsi="Arial" w:cs="Arial"/>
          <w:sz w:val="28"/>
          <w:szCs w:val="28"/>
        </w:rPr>
        <w:t>to the level not less than Firefighter II.</w:t>
      </w:r>
    </w:p>
    <w:p w14:paraId="1FAD1AD5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•Must be certified by the Commission on Fire Prevention and Control to the level not less than Hazardous Materials First Responder-Operational.</w:t>
      </w:r>
    </w:p>
    <w:p w14:paraId="2BC169EC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•Minimum of three (3)years’ experience in Fire Code enforcement, fire investigations, and fire prevention with documented experience in the fire code plan review process.</w:t>
      </w:r>
    </w:p>
    <w:p w14:paraId="7631F100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9F83503" w14:textId="5AADC75B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Required Knowledge,</w:t>
      </w:r>
      <w:r w:rsidRPr="00CA14A4">
        <w:rPr>
          <w:rFonts w:ascii="Arial" w:eastAsia="Times New Roman" w:hAnsi="Arial" w:cs="Arial"/>
          <w:b/>
          <w:bCs/>
          <w:sz w:val="28"/>
          <w:szCs w:val="28"/>
        </w:rPr>
        <w:t xml:space="preserve"> Skills, and Abilities</w:t>
      </w:r>
    </w:p>
    <w:p w14:paraId="5BFC986C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Extensive knowledge of:</w:t>
      </w:r>
    </w:p>
    <w:p w14:paraId="60DF2EAF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•Modern fire prevention principles, procedures, and fire protection systems and equipment.</w:t>
      </w:r>
    </w:p>
    <w:p w14:paraId="70791DD1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•Educational methods as they relate to presenting programs of fire and life safety instruction.</w:t>
      </w:r>
    </w:p>
    <w:p w14:paraId="06B926E7" w14:textId="77777777" w:rsidR="00B97E3F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•An understanding of the fire service and its vital role in protecting the community.</w:t>
      </w:r>
    </w:p>
    <w:p w14:paraId="6906A7AF" w14:textId="647F67AC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•NFPA 921 and how it is applied to fire investigations.</w:t>
      </w:r>
    </w:p>
    <w:p w14:paraId="40F1D428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•Basic science of fire behavior.</w:t>
      </w:r>
    </w:p>
    <w:p w14:paraId="72BCDF48" w14:textId="77777777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14E992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A14A4">
        <w:rPr>
          <w:rFonts w:ascii="Arial" w:eastAsia="Times New Roman" w:hAnsi="Arial" w:cs="Arial"/>
          <w:b/>
          <w:bCs/>
          <w:sz w:val="28"/>
          <w:szCs w:val="28"/>
        </w:rPr>
        <w:lastRenderedPageBreak/>
        <w:t>Working Knowledge of:</w:t>
      </w:r>
    </w:p>
    <w:p w14:paraId="7E363A19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•Computers, common software including Microsoft Word, Excel, Powerpoint,and associated equipment.</w:t>
      </w:r>
    </w:p>
    <w:p w14:paraId="5514C205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•Reading and interpreting construction plans and documents</w:t>
      </w:r>
    </w:p>
    <w:p w14:paraId="53F97E28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•Emergency scene operations and safety at an officer’s level</w:t>
      </w:r>
    </w:p>
    <w:p w14:paraId="5FDC34F5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•Water supply and hydraulics</w:t>
      </w:r>
    </w:p>
    <w:p w14:paraId="7D7AAA3C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•Fire, inspection, and investigation reporting software</w:t>
      </w:r>
    </w:p>
    <w:p w14:paraId="219DC598" w14:textId="77777777" w:rsidR="00682D80" w:rsidRDefault="00682D80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5E1D88E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b/>
          <w:bCs/>
          <w:sz w:val="28"/>
          <w:szCs w:val="28"/>
        </w:rPr>
        <w:t>Desirable Knowledge, Skills, and Abilities</w:t>
      </w:r>
    </w:p>
    <w:p w14:paraId="14881D95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•Completion of any courses related to fire service response for Homeland Security.</w:t>
      </w:r>
    </w:p>
    <w:p w14:paraId="6A8B2C54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•Completion of any advanced hazardous materials training, including but not limited to hazardous materials technician.</w:t>
      </w:r>
    </w:p>
    <w:p w14:paraId="7A6B0F29" w14:textId="77777777" w:rsidR="00682D80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>•Enrollment in, and progressively successful completion in coursework within the National Fire Academy fire prevention technical curriculum.</w:t>
      </w:r>
    </w:p>
    <w:p w14:paraId="7414FF3A" w14:textId="0816113C" w:rsidR="00CA14A4" w:rsidRDefault="00CA14A4" w:rsidP="00CA14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4A4">
        <w:rPr>
          <w:rFonts w:ascii="Arial" w:eastAsia="Times New Roman" w:hAnsi="Arial" w:cs="Arial"/>
          <w:sz w:val="28"/>
          <w:szCs w:val="28"/>
        </w:rPr>
        <w:t xml:space="preserve">•Familiarity of the </w:t>
      </w:r>
      <w:r w:rsidR="00682D80">
        <w:rPr>
          <w:rFonts w:ascii="Arial" w:eastAsia="Times New Roman" w:hAnsi="Arial" w:cs="Arial"/>
          <w:sz w:val="28"/>
          <w:szCs w:val="28"/>
        </w:rPr>
        <w:t>Blue Hills Fire District</w:t>
      </w:r>
      <w:r w:rsidRPr="00CA14A4">
        <w:rPr>
          <w:rFonts w:ascii="Arial" w:eastAsia="Times New Roman" w:hAnsi="Arial" w:cs="Arial"/>
          <w:sz w:val="28"/>
          <w:szCs w:val="28"/>
        </w:rPr>
        <w:t xml:space="preserve"> community</w:t>
      </w:r>
    </w:p>
    <w:p w14:paraId="519FEFCE" w14:textId="586C42D0" w:rsidR="00B97E3F" w:rsidRPr="00CA14A4" w:rsidRDefault="00B97E3F" w:rsidP="00CA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Any specialized trades knowledge, i.e carpentry, electrical, mechanical, etc.</w:t>
      </w:r>
    </w:p>
    <w:p w14:paraId="29F472B5" w14:textId="71ECD679" w:rsidR="00CA14A4" w:rsidRDefault="00CA14A4" w:rsidP="00CA14A4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4EEE145A" w14:textId="77777777" w:rsidR="00682D80" w:rsidRDefault="00682D80" w:rsidP="00682D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b/>
          <w:bCs/>
          <w:sz w:val="28"/>
          <w:szCs w:val="28"/>
        </w:rPr>
        <w:t>SPECIAL REQUIREMENTS</w:t>
      </w:r>
    </w:p>
    <w:p w14:paraId="3FE15268" w14:textId="1E95749E" w:rsidR="00682D80" w:rsidRDefault="00682D80" w:rsidP="00682D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•Must possess and maintain a State of Connecticut driver</w:t>
      </w:r>
      <w:r w:rsidR="00B97E3F">
        <w:rPr>
          <w:rFonts w:ascii="Arial" w:eastAsia="Times New Roman" w:hAnsi="Arial" w:cs="Arial"/>
          <w:sz w:val="28"/>
          <w:szCs w:val="28"/>
        </w:rPr>
        <w:t>’</w:t>
      </w:r>
      <w:r w:rsidRPr="00682D80">
        <w:rPr>
          <w:rFonts w:ascii="Arial" w:eastAsia="Times New Roman" w:hAnsi="Arial" w:cs="Arial"/>
          <w:sz w:val="28"/>
          <w:szCs w:val="28"/>
        </w:rPr>
        <w:t xml:space="preserve">s license; CDL B, or Class D with Q restriction. Said license shall always remain current and valid while under employment by the </w:t>
      </w:r>
      <w:r>
        <w:rPr>
          <w:rFonts w:ascii="Arial" w:eastAsia="Times New Roman" w:hAnsi="Arial" w:cs="Arial"/>
          <w:sz w:val="28"/>
          <w:szCs w:val="28"/>
        </w:rPr>
        <w:t>Blue Hills Fire District</w:t>
      </w:r>
      <w:r w:rsidRPr="00682D80">
        <w:rPr>
          <w:rFonts w:ascii="Arial" w:eastAsia="Times New Roman" w:hAnsi="Arial" w:cs="Arial"/>
          <w:sz w:val="28"/>
          <w:szCs w:val="28"/>
        </w:rPr>
        <w:t>.</w:t>
      </w:r>
    </w:p>
    <w:p w14:paraId="59895B69" w14:textId="77777777" w:rsidR="00682D80" w:rsidRDefault="00682D80" w:rsidP="00682D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•Must be able to speak, read, and write the English language.</w:t>
      </w:r>
    </w:p>
    <w:p w14:paraId="4EEAB000" w14:textId="77777777" w:rsidR="00682D80" w:rsidRDefault="00682D80" w:rsidP="00682D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•Must wear proper uniform as provided while on-duty.</w:t>
      </w:r>
    </w:p>
    <w:p w14:paraId="73157776" w14:textId="0584B399" w:rsidR="00682D80" w:rsidRPr="00682D80" w:rsidRDefault="00682D80" w:rsidP="0068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80">
        <w:rPr>
          <w:rFonts w:ascii="Arial" w:eastAsia="Times New Roman" w:hAnsi="Arial" w:cs="Arial"/>
          <w:sz w:val="28"/>
          <w:szCs w:val="28"/>
        </w:rPr>
        <w:t>•Must be able to wear breathing protection, including but not limited to Self-contained Breathing Apparatus (SCBA) and adhere to all guidelines governing the use of said equipment.</w:t>
      </w:r>
    </w:p>
    <w:p w14:paraId="617E6C0F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</w:p>
    <w:p w14:paraId="277EB90F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b/>
          <w:bCs/>
          <w:sz w:val="28"/>
          <w:szCs w:val="28"/>
        </w:rPr>
        <w:t>WORKING CONDITIONS</w:t>
      </w:r>
    </w:p>
    <w:p w14:paraId="43AC3215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•Work outdoors in a variety of weather conditions, including extreme heat </w:t>
      </w:r>
    </w:p>
    <w:p w14:paraId="6219446D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and cold.</w:t>
      </w:r>
    </w:p>
    <w:p w14:paraId="1B46FBF2" w14:textId="77777777" w:rsidR="00B97E3F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•Work at heights greater than ten (10) feet above finished grade.</w:t>
      </w:r>
    </w:p>
    <w:p w14:paraId="07894FF6" w14:textId="0D3C2EDC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•Ability to climb ladders and/or steps to reach objects and areas.</w:t>
      </w:r>
    </w:p>
    <w:p w14:paraId="61B92E73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•Ability to function and move about construction sites and buildings in </w:t>
      </w:r>
    </w:p>
    <w:p w14:paraId="1470F2F8" w14:textId="4C25D069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various stages of construction.</w:t>
      </w:r>
    </w:p>
    <w:p w14:paraId="3157296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•Ability to walk in and about severely fire-damaged structures.</w:t>
      </w:r>
    </w:p>
    <w:p w14:paraId="3143C62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•Ability to wear SCBA and fire gear for a long period of time.</w:t>
      </w:r>
    </w:p>
    <w:p w14:paraId="05D94F50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•Ability to identify and use common hand tools.</w:t>
      </w:r>
    </w:p>
    <w:p w14:paraId="1525B71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•Ability to move objects and/or equipment weighing up to fifty (50) pounds </w:t>
      </w:r>
    </w:p>
    <w:p w14:paraId="2FEC5CE4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over long distances.</w:t>
      </w:r>
    </w:p>
    <w:p w14:paraId="79A493E0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•Sitting at a desk entering data into a computer, and/or review construction </w:t>
      </w:r>
    </w:p>
    <w:p w14:paraId="3944EDF3" w14:textId="2469606A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plans and documents.</w:t>
      </w:r>
    </w:p>
    <w:p w14:paraId="15D34630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•Operating a variety of office equipment, such as computers, copiers, </w:t>
      </w:r>
    </w:p>
    <w:p w14:paraId="3B871B8D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scanners, and fax machines.</w:t>
      </w:r>
    </w:p>
    <w:p w14:paraId="24A3A2DB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</w:p>
    <w:p w14:paraId="2E808166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b/>
          <w:bCs/>
          <w:sz w:val="28"/>
          <w:szCs w:val="28"/>
        </w:rPr>
        <w:t>SELECTION GUIDELINES</w:t>
      </w:r>
    </w:p>
    <w:p w14:paraId="401A8272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May include any or all the following:</w:t>
      </w:r>
    </w:p>
    <w:p w14:paraId="49AAE643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•Formal written application and submission of resume</w:t>
      </w:r>
    </w:p>
    <w:p w14:paraId="74C345AF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•Review of education and experience to determine compliance with </w:t>
      </w:r>
    </w:p>
    <w:p w14:paraId="19A48E30" w14:textId="7892D16D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Qualifications</w:t>
      </w:r>
    </w:p>
    <w:p w14:paraId="4DB407D7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•Written and/or assessment center examination</w:t>
      </w:r>
    </w:p>
    <w:p w14:paraId="50A055D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•Oral Board</w:t>
      </w:r>
    </w:p>
    <w:p w14:paraId="798D12A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•Interview with Fire Marshal and</w:t>
      </w:r>
      <w:r>
        <w:rPr>
          <w:rFonts w:ascii="Arial" w:eastAsia="Times New Roman" w:hAnsi="Arial" w:cs="Arial"/>
          <w:sz w:val="28"/>
          <w:szCs w:val="28"/>
        </w:rPr>
        <w:t xml:space="preserve"> Fire Commissioners</w:t>
      </w:r>
    </w:p>
    <w:p w14:paraId="7FA1CC56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 •Complete background and driver’s license verification check</w:t>
      </w:r>
    </w:p>
    <w:p w14:paraId="279D7871" w14:textId="335CC0B4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•Offer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82D80">
        <w:rPr>
          <w:rFonts w:ascii="Arial" w:eastAsia="Times New Roman" w:hAnsi="Arial" w:cs="Arial"/>
          <w:sz w:val="28"/>
          <w:szCs w:val="28"/>
        </w:rPr>
        <w:t>employment</w:t>
      </w:r>
    </w:p>
    <w:p w14:paraId="446D6231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</w:p>
    <w:p w14:paraId="6B3C209A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The duties listed above are intended only as illustrations of the various </w:t>
      </w:r>
    </w:p>
    <w:p w14:paraId="43CAB7DD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types of work that may be performed. The omission of specific statements </w:t>
      </w:r>
    </w:p>
    <w:p w14:paraId="3C46485D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of duties does not exclude them from the position if the work is similar, </w:t>
      </w:r>
    </w:p>
    <w:p w14:paraId="7E75E386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related or a logical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82D80">
        <w:rPr>
          <w:rFonts w:ascii="Arial" w:eastAsia="Times New Roman" w:hAnsi="Arial" w:cs="Arial"/>
          <w:sz w:val="28"/>
          <w:szCs w:val="28"/>
        </w:rPr>
        <w:t xml:space="preserve">assessment to the position. The job description does not </w:t>
      </w:r>
    </w:p>
    <w:p w14:paraId="0D2667E3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constitute an employment agreement between the employer and employee </w:t>
      </w:r>
    </w:p>
    <w:p w14:paraId="7100E3A9" w14:textId="77777777" w:rsidR="00682D80" w:rsidRDefault="00682D80" w:rsidP="00682D80">
      <w:pPr>
        <w:spacing w:after="0"/>
        <w:ind w:left="2160" w:hanging="2160"/>
        <w:rPr>
          <w:rFonts w:ascii="Arial" w:eastAsia="Times New Roman" w:hAnsi="Arial" w:cs="Arial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 xml:space="preserve">and is subject to change by the employer as the needs of the employer and </w:t>
      </w:r>
    </w:p>
    <w:p w14:paraId="25ECE3AF" w14:textId="792C20CA" w:rsidR="00682D80" w:rsidRPr="00CA14A4" w:rsidRDefault="00682D80" w:rsidP="00682D80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682D80">
        <w:rPr>
          <w:rFonts w:ascii="Arial" w:eastAsia="Times New Roman" w:hAnsi="Arial" w:cs="Arial"/>
          <w:sz w:val="28"/>
          <w:szCs w:val="28"/>
        </w:rPr>
        <w:t>require</w:t>
      </w:r>
      <w:r>
        <w:rPr>
          <w:rFonts w:ascii="Arial" w:eastAsia="Times New Roman" w:hAnsi="Arial" w:cs="Arial"/>
          <w:sz w:val="28"/>
          <w:szCs w:val="28"/>
        </w:rPr>
        <w:t>ments of the position change.</w:t>
      </w:r>
    </w:p>
    <w:sectPr w:rsidR="00682D80" w:rsidRPr="00CA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A4"/>
    <w:rsid w:val="00250995"/>
    <w:rsid w:val="002A0207"/>
    <w:rsid w:val="00682D80"/>
    <w:rsid w:val="00726D60"/>
    <w:rsid w:val="00B97E3F"/>
    <w:rsid w:val="00C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EF89"/>
  <w15:chartTrackingRefBased/>
  <w15:docId w15:val="{87279AE4-1E8D-449E-9DF5-F6BAC75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Lewis</dc:creator>
  <cp:keywords/>
  <dc:description/>
  <cp:lastModifiedBy>Michelle Adams</cp:lastModifiedBy>
  <cp:revision>2</cp:revision>
  <dcterms:created xsi:type="dcterms:W3CDTF">2021-02-23T23:07:00Z</dcterms:created>
  <dcterms:modified xsi:type="dcterms:W3CDTF">2021-02-23T23:07:00Z</dcterms:modified>
</cp:coreProperties>
</file>